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CD9F2">
      <w:pPr>
        <w:shd w:val="clear" w:color="auto" w:fill="FFFFFF"/>
        <w:spacing w:before="274" w:after="206" w:line="240" w:lineRule="auto"/>
        <w:outlineLvl w:val="2"/>
        <w:rPr>
          <w:rFonts w:ascii="Segoe UI" w:hAnsi="Segoe UI" w:eastAsia="Times New Roman" w:cs="Segoe UI"/>
          <w:color w:val="404040"/>
          <w:sz w:val="27"/>
          <w:szCs w:val="27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7"/>
          <w:szCs w:val="27"/>
          <w:lang w:eastAsia="ru-RU"/>
        </w:rPr>
        <w:t>ПОЛИТИКА КОНФИДЕНЦИАЛЬНОСТИ</w:t>
      </w:r>
    </w:p>
    <w:p w14:paraId="2791D04A">
      <w:pPr>
        <w:shd w:val="clear" w:color="auto" w:fill="FFFFFF"/>
        <w:spacing w:before="206" w:after="206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сайта artboohta.ru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 (актуально на 2025 г.)</w:t>
      </w:r>
    </w:p>
    <w:p w14:paraId="1FF06347">
      <w:pPr>
        <w:shd w:val="clear" w:color="auto" w:fill="FFFFFF"/>
        <w:spacing w:before="274" w:after="206" w:line="429" w:lineRule="atLeast"/>
        <w:outlineLvl w:val="3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1. Основные положения</w:t>
      </w:r>
    </w:p>
    <w:p w14:paraId="641D5DB4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Соответствует 152-ФЗ «О персональных данных»</w:t>
      </w:r>
    </w:p>
    <w:p w14:paraId="6C2F8909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 xml:space="preserve">Оператор: </w:t>
      </w:r>
      <w:r>
        <w:rPr>
          <w:rFonts w:ascii="Segoe UI" w:hAnsi="Segoe UI" w:eastAsia="Times New Roman" w:cs="Segoe UI"/>
          <w:color w:val="404040"/>
          <w:sz w:val="24"/>
          <w:szCs w:val="24"/>
          <w:highlight w:val="none"/>
          <w:lang w:eastAsia="ru-RU"/>
        </w:rPr>
        <w:t>ИП</w:t>
      </w:r>
      <w:r>
        <w:rPr>
          <w:rFonts w:hint="default" w:ascii="Segoe UI" w:hAnsi="Segoe UI" w:eastAsia="Times New Roman" w:cs="Segoe UI"/>
          <w:color w:val="404040"/>
          <w:sz w:val="24"/>
          <w:szCs w:val="24"/>
          <w:highlight w:val="none"/>
          <w:lang w:val="en-US" w:eastAsia="ru-RU"/>
        </w:rPr>
        <w:t xml:space="preserve"> Мищенко Юрий Викторович Гостевые номера «АртБухта» ИНН 920400125717 ОГРН 314920434200679</w:t>
      </w:r>
    </w:p>
    <w:p w14:paraId="0EC42788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Данные обрабатываются легально и прозрачно</w:t>
      </w:r>
    </w:p>
    <w:p w14:paraId="162D34B8">
      <w:pPr>
        <w:shd w:val="clear" w:color="auto" w:fill="FFFFFF"/>
        <w:spacing w:before="274" w:after="206" w:line="429" w:lineRule="atLeast"/>
        <w:outlineLvl w:val="3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2. Какие данные собираем?</w:t>
      </w:r>
    </w:p>
    <w:p w14:paraId="5F4C460B">
      <w:pPr>
        <w:shd w:val="clear" w:color="auto" w:fill="FFFFFF"/>
        <w:spacing w:before="206" w:after="206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 Emoji" w:hAnsi="Segoe UI Emoji" w:eastAsia="Times New Roman" w:cs="Segoe UI Emoji"/>
          <w:color w:val="404040"/>
          <w:sz w:val="24"/>
          <w:szCs w:val="24"/>
          <w:lang w:eastAsia="ru-RU"/>
        </w:rPr>
        <w:t>✔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 </w:t>
      </w: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Персональные:</w:t>
      </w:r>
    </w:p>
    <w:p w14:paraId="68C1DAB0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ФИО</w:t>
      </w:r>
      <w:r>
        <w:rPr>
          <w:rFonts w:hint="default" w:ascii="Segoe UI" w:hAnsi="Segoe UI" w:eastAsia="Times New Roman" w:cs="Segoe UI"/>
          <w:color w:val="404040"/>
          <w:sz w:val="24"/>
          <w:szCs w:val="24"/>
          <w:lang w:val="en-US" w:eastAsia="ru-RU"/>
        </w:rPr>
        <w:t>,телефон, почта</w:t>
      </w:r>
    </w:p>
    <w:p w14:paraId="72D35CCD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Данные бронирования (даты, предпочтения)</w:t>
      </w:r>
    </w:p>
    <w:p w14:paraId="319C0A3A">
      <w:pPr>
        <w:shd w:val="clear" w:color="auto" w:fill="FFFFFF"/>
        <w:spacing w:before="206" w:after="206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 Emoji" w:hAnsi="Segoe UI Emoji" w:eastAsia="Times New Roman" w:cs="Segoe UI Emoji"/>
          <w:color w:val="404040"/>
          <w:sz w:val="24"/>
          <w:szCs w:val="24"/>
          <w:lang w:eastAsia="ru-RU"/>
        </w:rPr>
        <w:t>✔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 </w:t>
      </w: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Платежные:</w:t>
      </w:r>
    </w:p>
    <w:p w14:paraId="4A412052">
      <w:pPr>
        <w:numPr>
          <w:ilvl w:val="0"/>
          <w:numId w:val="3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Реквизиты карт (через CloudPayments, </w:t>
      </w:r>
      <w:r>
        <w:rPr>
          <w:rFonts w:ascii="Segoe UI" w:hAnsi="Segoe UI" w:eastAsia="Times New Roman" w:cs="Segoe UI"/>
          <w:i/>
          <w:iCs/>
          <w:color w:val="404040"/>
          <w:sz w:val="24"/>
          <w:szCs w:val="24"/>
          <w:lang w:eastAsia="ru-RU"/>
        </w:rPr>
        <w:t>не храним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)</w:t>
      </w:r>
    </w:p>
    <w:p w14:paraId="3F81CE0B">
      <w:pPr>
        <w:shd w:val="clear" w:color="auto" w:fill="FFFFFF"/>
        <w:spacing w:before="206" w:after="206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 Emoji" w:hAnsi="Segoe UI Emoji" w:eastAsia="Times New Roman" w:cs="Segoe UI Emoji"/>
          <w:color w:val="404040"/>
          <w:sz w:val="24"/>
          <w:szCs w:val="24"/>
          <w:lang w:eastAsia="ru-RU"/>
        </w:rPr>
        <w:t>✔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 </w:t>
      </w: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Технические:</w:t>
      </w:r>
    </w:p>
    <w:p w14:paraId="71CA572E">
      <w:pPr>
        <w:numPr>
          <w:ilvl w:val="0"/>
          <w:numId w:val="4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IP-адрес, cookie, тип устройства</w:t>
      </w:r>
    </w:p>
    <w:p w14:paraId="7A7F8215">
      <w:pPr>
        <w:shd w:val="clear" w:color="auto" w:fill="FFFFFF"/>
        <w:spacing w:before="274" w:after="206" w:line="429" w:lineRule="atLeast"/>
        <w:outlineLvl w:val="3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3. Cookie и аналогичные технологии</w:t>
      </w:r>
    </w:p>
    <w:p w14:paraId="08AE61EF">
      <w:pPr>
        <w:shd w:val="clear" w:color="auto" w:fill="FFFFFF"/>
        <w:spacing w:before="206" w:after="206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Используем только:</w:t>
      </w:r>
    </w:p>
    <w:p w14:paraId="24EFBC82">
      <w:pPr>
        <w:numPr>
          <w:ilvl w:val="0"/>
          <w:numId w:val="5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Обязательные: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 для работы форм бронирования/оплаты</w:t>
      </w:r>
    </w:p>
    <w:p w14:paraId="1C1F80ED">
      <w:pPr>
        <w:numPr>
          <w:ilvl w:val="0"/>
          <w:numId w:val="5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Аналитические: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 Яндекс.Метрика (анонимные данные)</w:t>
      </w:r>
    </w:p>
    <w:p w14:paraId="7FA1B253">
      <w:pPr>
        <w:shd w:val="clear" w:color="auto" w:fill="FFFFFF"/>
        <w:spacing w:before="206" w:after="206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i/>
          <w:iCs/>
          <w:color w:val="404040"/>
          <w:sz w:val="24"/>
          <w:szCs w:val="24"/>
          <w:lang w:eastAsia="ru-RU"/>
        </w:rPr>
        <w:t>Отключить можно в настройках браузера</w:t>
      </w:r>
    </w:p>
    <w:p w14:paraId="79431D20">
      <w:pPr>
        <w:shd w:val="clear" w:color="auto" w:fill="FFFFFF"/>
        <w:spacing w:before="274" w:after="206" w:line="429" w:lineRule="atLeast"/>
        <w:outlineLvl w:val="3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4. Как используем данные?</w:t>
      </w:r>
    </w:p>
    <w:p w14:paraId="1EC141F3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Бронирование через «Трэвеллайн»</w:t>
      </w:r>
    </w:p>
    <w:p w14:paraId="770BBB59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Прием платежей через CloudPayments</w:t>
      </w:r>
    </w:p>
    <w:p w14:paraId="181F4EC1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Связь с клиентом</w:t>
      </w:r>
    </w:p>
    <w:p w14:paraId="041CFAB0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Улучшение сайта</w:t>
      </w:r>
    </w:p>
    <w:p w14:paraId="66C9EABB">
      <w:pPr>
        <w:shd w:val="clear" w:color="auto" w:fill="FFFFFF"/>
        <w:spacing w:before="274" w:after="206" w:line="429" w:lineRule="atLeast"/>
        <w:outlineLvl w:val="3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5. Кому передаем?</w:t>
      </w:r>
    </w:p>
    <w:p w14:paraId="6B3EFBFF">
      <w:pPr>
        <w:shd w:val="clear" w:color="auto" w:fill="FFFFFF"/>
        <w:spacing w:before="206" w:after="206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Только проверенным партнерам:</w:t>
      </w:r>
    </w:p>
    <w:p w14:paraId="6A564D56">
      <w:pPr>
        <w:numPr>
          <w:ilvl w:val="0"/>
          <w:numId w:val="7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«Трэвеллайн»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 (бронирование)</w:t>
      </w:r>
    </w:p>
    <w:p w14:paraId="0BE1C512">
      <w:pPr>
        <w:numPr>
          <w:ilvl w:val="0"/>
          <w:numId w:val="7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CloudPayments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 (платежи)</w:t>
      </w:r>
    </w:p>
    <w:p w14:paraId="6F51FB6F">
      <w:pPr>
        <w:numPr>
          <w:ilvl w:val="0"/>
          <w:numId w:val="7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Отели/перевозчики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 (по вашему запросу)</w:t>
      </w:r>
    </w:p>
    <w:p w14:paraId="3727BE7F">
      <w:pPr>
        <w:shd w:val="clear" w:color="auto" w:fill="FFFFFF"/>
        <w:spacing w:before="206" w:after="206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i/>
          <w:iCs/>
          <w:color w:val="404040"/>
          <w:sz w:val="24"/>
          <w:szCs w:val="24"/>
          <w:lang w:eastAsia="ru-RU"/>
        </w:rPr>
        <w:t>Передача за границу РФ исключена</w:t>
      </w:r>
    </w:p>
    <w:p w14:paraId="0AC3DAA4">
      <w:pPr>
        <w:shd w:val="clear" w:color="auto" w:fill="FFFFFF"/>
        <w:spacing w:before="274" w:after="206" w:line="429" w:lineRule="atLeast"/>
        <w:outlineLvl w:val="3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6. Защита данных</w:t>
      </w:r>
    </w:p>
    <w:p w14:paraId="16A78A84">
      <w:pPr>
        <w:numPr>
          <w:ilvl w:val="0"/>
          <w:numId w:val="8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Хранение в России</w:t>
      </w:r>
    </w:p>
    <w:p w14:paraId="3479A1A0">
      <w:pPr>
        <w:numPr>
          <w:ilvl w:val="0"/>
          <w:numId w:val="8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Шифрование HTTPS</w:t>
      </w:r>
    </w:p>
    <w:p w14:paraId="393A4F64">
      <w:pPr>
        <w:numPr>
          <w:ilvl w:val="0"/>
          <w:numId w:val="8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Регулярные проверки безопасности</w:t>
      </w:r>
    </w:p>
    <w:p w14:paraId="0D04881F">
      <w:pPr>
        <w:shd w:val="clear" w:color="auto" w:fill="FFFFFF"/>
        <w:spacing w:before="274" w:after="206" w:line="429" w:lineRule="atLeast"/>
        <w:outlineLvl w:val="3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7. Ваши права</w:t>
      </w:r>
    </w:p>
    <w:p w14:paraId="01E6CA1C">
      <w:pPr>
        <w:shd w:val="clear" w:color="auto" w:fill="FFFFFF"/>
        <w:spacing w:before="206" w:after="206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Вы можете: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br w:type="textWrapping"/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→ Запросить свои данные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br w:type="textWrapping"/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→ Удалить или исправить информацию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br w:type="textWrapping"/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→ Отозвать согласие</w:t>
      </w:r>
    </w:p>
    <w:p w14:paraId="0DE4342B">
      <w:pPr>
        <w:shd w:val="clear" w:color="auto" w:fill="FFFFFF"/>
        <w:spacing w:before="206" w:after="206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i/>
          <w:iCs/>
          <w:color w:val="404040"/>
          <w:sz w:val="24"/>
          <w:szCs w:val="24"/>
          <w:lang w:eastAsia="ru-RU"/>
        </w:rPr>
        <w:t>Для этого напишите на </w:t>
      </w:r>
      <w:r>
        <w:fldChar w:fldCharType="begin"/>
      </w:r>
      <w:r>
        <w:instrText xml:space="preserve"> HYPERLINK "https://mailto:artboohta@yandex.ru/" \t "_blank" </w:instrText>
      </w:r>
      <w:r>
        <w:fldChar w:fldCharType="separate"/>
      </w:r>
      <w:r>
        <w:rPr>
          <w:rFonts w:ascii="Segoe UI" w:hAnsi="Segoe UI" w:eastAsia="Times New Roman" w:cs="Segoe UI"/>
          <w:i/>
          <w:iCs/>
          <w:color w:val="3B82F6"/>
          <w:sz w:val="24"/>
          <w:szCs w:val="24"/>
          <w:u w:val="single"/>
          <w:bdr w:val="single" w:color="auto" w:sz="12" w:space="0"/>
          <w:lang w:eastAsia="ru-RU"/>
        </w:rPr>
        <w:t>artboohta@yandex.ru</w:t>
      </w:r>
      <w:r>
        <w:rPr>
          <w:rFonts w:ascii="Segoe UI" w:hAnsi="Segoe UI" w:eastAsia="Times New Roman" w:cs="Segoe UI"/>
          <w:i/>
          <w:iCs/>
          <w:color w:val="3B82F6"/>
          <w:sz w:val="24"/>
          <w:szCs w:val="24"/>
          <w:u w:val="single"/>
          <w:bdr w:val="single" w:color="auto" w:sz="12" w:space="0"/>
          <w:lang w:eastAsia="ru-RU"/>
        </w:rPr>
        <w:fldChar w:fldCharType="end"/>
      </w:r>
    </w:p>
    <w:p w14:paraId="06B21E9B">
      <w:pPr>
        <w:shd w:val="clear" w:color="auto" w:fill="FFFFFF"/>
        <w:spacing w:before="274" w:after="206" w:line="429" w:lineRule="atLeast"/>
        <w:outlineLvl w:val="3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8. Контакты</w:t>
      </w:r>
    </w:p>
    <w:p w14:paraId="7A4CE7A3">
      <w:pPr>
        <w:shd w:val="clear" w:color="auto" w:fill="FFFFFF"/>
        <w:spacing w:before="206" w:after="206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По вопросам защиты данных: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br w:type="textWrapping"/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 xml:space="preserve"> Email: </w:t>
      </w:r>
      <w:r>
        <w:fldChar w:fldCharType="begin"/>
      </w:r>
      <w:r>
        <w:instrText xml:space="preserve"> HYPERLINK "https://mailto:artboohta@yandex.ru/" \t "_blank" </w:instrText>
      </w:r>
      <w:r>
        <w:fldChar w:fldCharType="separate"/>
      </w:r>
      <w:r>
        <w:rPr>
          <w:rFonts w:ascii="Segoe UI" w:hAnsi="Segoe UI" w:eastAsia="Times New Roman" w:cs="Segoe UI"/>
          <w:color w:val="3B82F6"/>
          <w:sz w:val="24"/>
          <w:szCs w:val="24"/>
          <w:u w:val="single"/>
          <w:bdr w:val="single" w:color="auto" w:sz="12" w:space="0"/>
          <w:lang w:eastAsia="ru-RU"/>
        </w:rPr>
        <w:t>artboohta@yandex.ru</w:t>
      </w:r>
      <w:r>
        <w:rPr>
          <w:rFonts w:ascii="Segoe UI" w:hAnsi="Segoe UI" w:eastAsia="Times New Roman" w:cs="Segoe UI"/>
          <w:color w:val="3B82F6"/>
          <w:sz w:val="24"/>
          <w:szCs w:val="24"/>
          <w:u w:val="single"/>
          <w:bdr w:val="single" w:color="auto" w:sz="12" w:space="0"/>
          <w:lang w:eastAsia="ru-RU"/>
        </w:rPr>
        <w:fldChar w:fldCharType="end"/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br w:type="textWrapping"/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 xml:space="preserve"> Юр.адрес:</w:t>
      </w:r>
      <w:bookmarkStart w:id="0" w:name="_GoBack"/>
      <w:bookmarkEnd w:id="0"/>
      <w:r>
        <w:rPr>
          <w:rFonts w:hint="default" w:ascii="Segoe UI" w:hAnsi="Segoe UI" w:cs="Segoe UI"/>
          <w:color w:val="404040"/>
          <w:highlight w:val="none"/>
          <w:lang w:val="ru-RU"/>
        </w:rPr>
        <w:t xml:space="preserve"> г. Севастополь, ул. </w:t>
      </w:r>
      <w:r>
        <w:rPr>
          <w:rFonts w:hint="default" w:ascii="Segoe UI" w:hAnsi="Segoe UI"/>
          <w:color w:val="404040"/>
          <w:highlight w:val="none"/>
          <w:lang w:val="ru-RU"/>
        </w:rPr>
        <w:t>Продольная, 28.</w:t>
      </w:r>
    </w:p>
    <w:p w14:paraId="735F556B">
      <w:pPr>
        <w:shd w:val="clear" w:color="auto" w:fill="FFFFFF"/>
        <w:spacing w:before="206" w:after="206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Дата актуализации: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 29.05.2025</w:t>
      </w:r>
    </w:p>
    <w:p w14:paraId="5792F988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C835B3"/>
    <w:multiLevelType w:val="multilevel"/>
    <w:tmpl w:val="00C835B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C9F5D48"/>
    <w:multiLevelType w:val="multilevel"/>
    <w:tmpl w:val="0C9F5D4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F9D004E"/>
    <w:multiLevelType w:val="multilevel"/>
    <w:tmpl w:val="1F9D004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9265F76"/>
    <w:multiLevelType w:val="multilevel"/>
    <w:tmpl w:val="29265F7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D89172F"/>
    <w:multiLevelType w:val="multilevel"/>
    <w:tmpl w:val="2D89172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60CE0AE5"/>
    <w:multiLevelType w:val="multilevel"/>
    <w:tmpl w:val="60CE0AE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70FB297F"/>
    <w:multiLevelType w:val="multilevel"/>
    <w:tmpl w:val="70FB29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77B9439B"/>
    <w:multiLevelType w:val="multilevel"/>
    <w:tmpl w:val="77B9439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8B"/>
    <w:rsid w:val="007B738B"/>
    <w:rsid w:val="00850E03"/>
    <w:rsid w:val="00F72C27"/>
    <w:rsid w:val="4BB730B9"/>
    <w:rsid w:val="5EAE29A4"/>
    <w:rsid w:val="63D2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9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3">
    <w:name w:val="heading 4"/>
    <w:basedOn w:val="1"/>
    <w:link w:val="10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character" w:customStyle="1" w:styleId="9">
    <w:name w:val="Заголовок 3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4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1">
    <w:name w:val="ds-markdown-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213</Words>
  <Characters>1219</Characters>
  <Lines>10</Lines>
  <Paragraphs>2</Paragraphs>
  <TotalTime>0</TotalTime>
  <ScaleCrop>false</ScaleCrop>
  <LinksUpToDate>false</LinksUpToDate>
  <CharactersWithSpaces>1430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2025-05-29T10:40:00Z</dcterms:created>
  <dc:creator>Admin</dc:creator>
  <cp:lastModifiedBy>User</cp:lastModifiedBy>
  <dcterms:modified xsi:type="dcterms:W3CDTF">2025-06-04T08:42:05Z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1BE82C3B6D764C62A2FC42B25B71B687_12</vt:lpwstr>
  </property>
</Properties>
</file>